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August 30, 1984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Petrolia,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&gt;$1,000 as minor damage to buildings and crop damage occurred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Only info is memorandum document from EC stating occurrence of and details of storm on Aug 30.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