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May 2, 1983</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Reeces Corners, Lambton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F4</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Approximately 30km (18.6mi)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400m (1312ft)</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240° (WSW-ENE)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Cone with flared base, Elephant trunk, Stovepipe, Multivortex</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3-4 serious, approximately 12 minor</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Estimated at $20M as 15-25 buildings were either severely damaged or totally destroyed, 20 farmsteads were either extensively damaged or had buildings flattened or tipped over, many homes and buildings that were not destroyed had their entire roofs removed, some building material deposited 1km from source point, large objects and vehicles were thrown or flipped, some up to 500m, trees, some 3/4m in diameter were either snapped or uprooted, steel and wood hydro poles were twisted and some sheared off with their wires strewn about. </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Violent tornado tracked directly through the center of Reeces Corners causing severe damage to buildings and infrastructure. Some buildings were completely demolished with only their foundations left. Witnesses observed tornado, some from a few km away with a violent plume of debris at its base. A phone booth in the town was hurled about 500m as the tornado hit. Miraculously, no fatalities occurred.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Photos of the tornado in progress (taken from 6340 Hickory Creek Line) and damage photos in EC files. Newspapers contain many of the same and additional photos. TV news footage or amateur video may exist. (currently unknown)</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