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May 2, 1983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Walpole Island,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Approximately 15km (9.3mi)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240°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“Huge water funnel”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minor</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$1M as many buildings sustained structural damage and a garage and barn were destroyed along with 2 mobile homes. Tree damage and other minor damage also occurred.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 began near Eastpointe, Michigan and tracked NE to Harsens Island where it produced F3 damage, then moving to Walpole Island (Ontario) where it produced F2 damage for approximately 15km. One witness saw the tornado as it was making landfall and described it as a “huge water funnel”. Survivors made it to their basements or shelters as it struck their homes. One house was shifted 30cm off it’s foundation.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Damage photos (and possibly negatives) in EC files. Newspapers have damage photos. Possibly TV news footage or amateur video exists.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