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22, 1971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Sarnia to Brights Grove,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14.32km (8.9mi)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30m (98ft)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234°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rain-wrapped, “rained extremely hard, sky turned a dirty brown color”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  Note: (10 injured in Port Huron, MI)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&gt;$250,000 as many large buildings including a high school gym were unroofed, a barn was demolished, five house trailers destroyed, three planes, including a DC-3 at the Sarnia Airport were damaged, a 26ft cabin cruiser was thrown from the water onto shore.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touched down in SE Sarnia and tracked through a mixed zoning of residential, commercial, and green space. The Windsor Airport was also hit and planes were damaged. After striking Brights Grove, it headed over Lake Huron and threw a boat (source) before dissipating.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