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Sunday, August 30, 1970</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6:00PM (shortly after 6:45PM in report?)</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Toronto International Airport / Etobicoke, Peel County / Toronto</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F2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9.08km (5.64mi)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284° (WNW-ESE)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‘twister moving across / wall of water / moving around like a cyclone’</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Some minor injuries? (None serious)</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$4M as a privately owned DC-3 jet airplane was thrown against a hangar and destroyed. The hanger itself sustained damage from the impact. The roof was taken off the “Aero Inn” and a billboard was hurled through one of its windows just missing a person inside. A tractor-trailer was blown off the road at Highways 401 and 27. Dozens of factories and houses were unroofed. Hydro poles were shredded and tress were uprooted.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 strong thunderstorm complex exploded upwards in Midwestern Ontario just SE of Mount Forest in the late afternoon of the 30</w:t>
      </w:r>
      <w:r w:rsidDel="00000000" w:rsidR="00000000" w:rsidRPr="00000000">
        <w:rPr>
          <w:rFonts w:ascii="Arial" w:cs="Arial" w:eastAsia="Arial" w:hAnsi="Arial"/>
          <w:sz w:val="28"/>
          <w:szCs w:val="28"/>
          <w:vertAlign w:val="superscript"/>
          <w:rtl w:val="0"/>
        </w:rPr>
        <w:t xml:space="preserve">th</w:t>
      </w:r>
      <w:r w:rsidDel="00000000" w:rsidR="00000000" w:rsidRPr="00000000">
        <w:rPr>
          <w:rFonts w:ascii="Arial" w:cs="Arial" w:eastAsia="Arial" w:hAnsi="Arial"/>
          <w:sz w:val="28"/>
          <w:szCs w:val="28"/>
          <w:rtl w:val="0"/>
        </w:rPr>
        <w:t xml:space="preserve">. At the weather office in Toronto, overshooting tops above 50,000ft were observed to the NW indicating supercell development. The storms intensified and tracked southeast for approximately 80km at which a tornado touched down just west of the entry of runway 23 at Toronto International Airport (LBC?) and tracked ESE over commercial and residential areas. This was one of two F2 tornados produced by the storm. The first touched down west of Orangeville. Note: A round of thunderstorms on the morning of the 30</w:t>
      </w:r>
      <w:r w:rsidDel="00000000" w:rsidR="00000000" w:rsidRPr="00000000">
        <w:rPr>
          <w:rFonts w:ascii="Arial" w:cs="Arial" w:eastAsia="Arial" w:hAnsi="Arial"/>
          <w:sz w:val="28"/>
          <w:szCs w:val="28"/>
          <w:vertAlign w:val="superscript"/>
          <w:rtl w:val="0"/>
        </w:rPr>
        <w:t xml:space="preserve">th</w:t>
      </w:r>
      <w:r w:rsidDel="00000000" w:rsidR="00000000" w:rsidRPr="00000000">
        <w:rPr>
          <w:rFonts w:ascii="Arial" w:cs="Arial" w:eastAsia="Arial" w:hAnsi="Arial"/>
          <w:sz w:val="28"/>
          <w:szCs w:val="28"/>
          <w:rtl w:val="0"/>
        </w:rPr>
        <w:t xml:space="preserve"> produced lightning which killed a worker on the tarmac of the airport.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check newspapers listed for images.</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