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June 12, 1969</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Late-day</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Wheatley, Kent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Map indicates an approximate 9km (5.6mi) track length</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One newspaper stated “one mile wide swath”.</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Approx. 230°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“Small twister”</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 (2 calves)</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&gt;$10,000 as barns were flattened or badly damaged, some buildings had their roof removed, with debris scattered for over a mile, crops were flattened, livestock killed, farm equipment destroyed, trees twisted off their stumps.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tornado and possible F2 rating needed as barns were levelled in the area. Trees were observed as being twisted off their stumps which is indicative of strong tornadic winds. No funnel documented but may have been observed.</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newspapers contain damage photos.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