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June 11, 1968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Shortly after 6:00PM EST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Port Law, Grey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4.68km (2.91mi)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252°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$10,000s as barns were either blown down or badly damaged.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Tornado tracked along 3</w:t>
      </w:r>
      <w:r w:rsidDel="00000000" w:rsidR="00000000" w:rsidRPr="00000000">
        <w:rPr>
          <w:rFonts w:ascii="Arial" w:cs="Arial" w:eastAsia="Arial" w:hAnsi="Arial"/>
          <w:sz w:val="28"/>
          <w:szCs w:val="28"/>
          <w:vertAlign w:val="superscript"/>
          <w:rtl w:val="0"/>
        </w:rPr>
        <w:t xml:space="preserve">rd</w:t>
      </w:r>
      <w:r w:rsidDel="00000000" w:rsidR="00000000" w:rsidRPr="00000000">
        <w:rPr>
          <w:rFonts w:ascii="Arial" w:cs="Arial" w:eastAsia="Arial" w:hAnsi="Arial"/>
          <w:sz w:val="28"/>
          <w:szCs w:val="28"/>
          <w:rtl w:val="0"/>
        </w:rPr>
        <w:t xml:space="preserve"> line of Artemesia wrecking a number of barns. Possibly needs to be upgraded. Newspaper articles need to be read in order to sort out information as there were so many reports of damage throughout southern Ontario.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Newspapers have damage photos.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