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September 19, 1960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Early night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Wallaceburg, Kent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220° (SW-NE)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 “baby tornado”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$10,000 as a large barn was heavily damaged on one end with the debris being scattered all over the farm. A small outbuilding was demolished. Roof damaged occurred on other surrounding farm buildings. Lawn chairs thrown high over the trees with one badly twisted. A grain box for a wagon was missing after the storm. Tree branches were shredded around the property.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 tornado touched down on a farm on the northwest side of Wallaceburg, doing considerable damage to buildings. Witnesses said the storm cam suddenly and at the height of the storm said it sounded like a jet plane diving at the house and had a buzzing sound.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Check listed references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