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16, 1946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7:17PM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2.72km (1.69mi)  /  Actual: ~3km (1.86mi)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190° (S-N)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– may have been witnessed?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uprooted, power lines down, roofing torn from homes and industrial buildings.”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“Flooding over many of the lakefront agricultural areas in south western Ontario.  This ‘smaller’ tornado precedes the big tornado of June 17, 1946 in Windsor.”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Happened approximately 1 hour before the McGregor tornado. Likely part of warm sector widespread thunderstorm activity associated with strong storm system which impacted much of SW Ontario.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 contains damage photo(s).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