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October 7, 1941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 (may not be correct; check to see if it occurred around 5PM)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Sherbrooke Township, Lanark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100ft (avg. between 50-100ft)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“The storm seemed to descend to earth as much would a bouncing ball, landing here and there, and doing terrific damage where it struck, then lifting and passing over adjacent properties”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“Roofs blown off barns, trees broken and uprooted, rail fence destroyed and rails were driven several feet into the ground.”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Strong tornado as noted that a garage was swept away and smashed to kindling. An automobile was thrown onto a rock pile 100 feet away and wrecked, with one section of the car found half a mile away from its original location before the storm. “path of the storm varied from about fifty to about one hundred feet in width.”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Coordinates (44.8487, -76.5394) put tornado through north of Maberly, this doesn’t line up with “lots 5, 6, and 7 concessions 1, 2, and 3 of Sherbrook township” indicated either in North or South Sherbrooke Townships.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Photos may exist and show damage. None in EC file.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