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September 8, 1939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Havelock, Peterborough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~NW-SE storm motion, likely 288-298°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Garage and driveshed destroyed, sawmill damaged, trailer was smashed into “matchwood”, tent crushed, 25 trees crashed onto Hwy7, many telephone poles downed.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tornado. Debris thrown considerable distances and in one case, 500 yards. Widespread damage throughout the Havelock area and into central Hastings County.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Driveshed at “Ontario Rock Company” possibly at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11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 Line Rd South Dummer.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