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June 17, 1936</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 Thomas to Aylmer, Elgin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15.97km (9.92mi)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270° (W-E) [could be SW-NE as described by witnesses]</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“Farm buildings blown down, trees uprooted. Farmlands very parched due to drought that the storm stirred up dense clouds of dust and debris. On the highways the sand was so thick that motorists had to stop on the shoulder or in to the ditches because their vision entirely obscured. Even with their windows tightly closed, the sand penetrated and covered the faces and clothing of the occupants.”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tornado impacted the St. Thomas and Aylmer area. </w:t>
      </w:r>
      <w:r w:rsidDel="00000000" w:rsidR="00000000" w:rsidRPr="00000000">
        <w:rPr>
          <w:rFonts w:ascii="Arial" w:cs="Arial" w:eastAsia="Arial" w:hAnsi="Arial"/>
          <w:sz w:val="28"/>
          <w:szCs w:val="28"/>
          <w:highlight w:val="yellow"/>
          <w:rtl w:val="0"/>
        </w:rPr>
        <w:t xml:space="preserve">Possibly F1+ damage?</w:t>
      </w: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