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Sunday, August 23, 1936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2:00AM (approx.?)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Owen Sound and Meaford, Grey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“Thousands of dollars damage” resulted from storm. “Trees uprooted and broken” “roofs torn from small buildings” Hydro and telephone infrastructure damage.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tornado part of severe storm system which produced tornadoes which swept through Southern Ontario in the first few hours of August 23.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