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April 19, 1927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Listowel,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 and shed blown from foundations.” Barn, shed, and windmill wrecked.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F2 destructive tornado. Farm with heavy damage.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