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July 11, 1922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 “afternoon”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Drayton, Wellington County to East Garafraxa, Dufferin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“Funnel-shaped cloud observed”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 destroyed, another unroofed.” “Barns lifted bodily and dashed to pieces. Trees twisted off clean at the ground. The cyclone cut a straight swath through the countryside, with the devastation ending as quickly as it came.”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Destructive F2 tornado referred to as a “Bad Cyclone” and “one of the worst cyclones…”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