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17, 1922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Palmerston to Teviotdale,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6.9km (4.28mi)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150yds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266°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strong gale which developed cyclonic tendencies. The blow descended…and then it twisted away.”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“Trees uprooted, roofs torn off grist mill, barns and houses.” “In less than 3 minutes, a house, a mill and several barns unroofed. Trees uprooted. Crops flayed as though mowed down.”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damaging tornado.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