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Sunday, May 26, 1907</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6:00PM Local</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Nixon to Waterford, Norfolk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F3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~13km (~8mi)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~15m (~50ft) (very narrow path at times.)</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~225° (SW-NE)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“usual inverted cone-shaped cloud” “It appeared as if two densely black clouds met close to the earth and created a whirlwind that flattened everything in its path.”</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 (1 minor)</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 (1 cow)</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“Much damage in the village of Nixon where 2 houses were blown down and a grocery store badly wrecked. An old lady, ill in bed, was in one of the houses when it collapsed. Beyond severe bruises, she escaped unharmed from the debris. The coal chute of the Wabash, containing hundreds of tons of unloaded coal as well as 5 loaded cars, collapsed. The man in charge was in the chute but escaped from the ruin without injury. Debris was strewn for miles around. Fences and trees were levelled and farm buildings outside the village were damaged. Boards driven into the ground a distance of 3 feet.” “Nearly every chimney in the village is down; many trees were levelled to the ground.” “All the trees but one in an orchard near Lynville were blown down.”</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Colloquially called “The Nixon Cyclone”. A strong, destructive tornado referred to in newspaper as “a storm of cyclonic violence” and “a cyclone, cloudburst, tornado, or whatever it might be properly called”.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Very rare collection of 7 damage photos in EC file.</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