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Saturday, June 22, 1901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6:45PM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Innerkip to Drumbo, Oxford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TPSS= 5mi [</w:t>
      </w:r>
      <w:r w:rsidDel="00000000" w:rsidR="00000000" w:rsidRPr="00000000">
        <w:rPr>
          <w:rFonts w:ascii="Arial" w:cs="Arial" w:eastAsia="Arial" w:hAnsi="Arial"/>
          <w:sz w:val="28"/>
          <w:szCs w:val="28"/>
          <w:highlight w:val="yellow"/>
          <w:rtl w:val="0"/>
        </w:rPr>
        <w:t xml:space="preserve">distance between towns = 7.5mi</w:t>
      </w:r>
      <w:r w:rsidDel="00000000" w:rsidR="00000000" w:rsidRPr="00000000">
        <w:rPr>
          <w:rFonts w:ascii="Arial" w:cs="Arial" w:eastAsia="Arial" w:hAnsi="Arial"/>
          <w:sz w:val="28"/>
          <w:szCs w:val="28"/>
          <w:rtl w:val="0"/>
        </w:rPr>
        <w:t xml:space="preserve">]</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~270° “west to east track”</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“Buildings, some of brick, and barns wrecked. Fences and trees thrown into the air. Orchards and crops wiped out. “The storm went straight east throwing rail and stump fences high in the air. The second storey taken completely off Mr. Foe’s brick house and the lower walls cracked to the foundation.” Note: “Saw cracking foundations” The Globe Sat. July 22, 1901</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Strong tornado likely high-end F2 or possibly F3. Tornado noted as part of squall line and was noted as having been seen by a man.</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 “A man who saw the cyclone strike the house of Mr. J. Gatton says it went up intact and then was smashed to pieces. Parts of it were found 4 miles away.” “The roar was heard 3 miles away.”</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Damage photos in newspaper</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