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Wednesday, September 11, 1895</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8:00PM </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Kingston, Frontenac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F2 ‘A’</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NW-SE “It came from the northwest”</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“The wind came in a whirling fashion at the rate of 75 or 80 miles an hour.”</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 </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Estimated $100,000 [$2.75M (2017)] “Scores of barns and houses unroofed, while walks, trees fences and outbuildings were ripped up. A newly built house on Jenkins St. was demolished and the Car Works Building (GTR) was shattered and many cars wrecked. The Cotton Mill was badly damaged, putting over 200 employees out of work for some weeks. Boardwalks torn up and carried several blocks. Penitentiary hospital roof torn off, and a big apple tree was uprooted from the warden’s garden and carried over the 25 foot high prison wall.”</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8">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Destructive tornado witnessed by locals filling the air with debris. See newspaper for extensive details.</w:t>
      </w:r>
    </w:p>
    <w:p w:rsidR="00000000" w:rsidDel="00000000" w:rsidP="00000000" w:rsidRDefault="00000000" w:rsidRPr="00000000" w14:paraId="00000019">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A">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1B">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