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July 15, 1892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Hastings, Hastings County to Big Island, PEC</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~60km (~37mi)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~290°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(possibly more from drownings?)</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Several barns and outhouses destroyed near Hastings. Barn blown down on Big Island, PEC, killing a woman. Other damage in Picton noted in newspaper to have been caused by lightning strikes.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destructive tornado. Noted in EC file to have tracked from Hastings to Picton, but damage in Picton caused by lightning as indicated in newspaper. Storm noted to be very severe though in Picton.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