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August 8, 1878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2:20PM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vicinity of Norwood, Peterborough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“12mi” (19.3km)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“50yds varying to 1/8 mile”</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Column, Dense Black Tube, Wide Column, Huge Balloon</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$75,000 [~$1.75M (2017)] “Scores of barns, stables, and other outbuildings unroofed or damaged. One building which was utterly demolished was described by an eyewitness to have gone “just as if blown up by gunpowder.” A brick schoolhouse and a cheese factory were completely wrecked. Many of the cheeses were carried half a mile and the timbers of the factory were carried away completely.”</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Confirmed powerful tornado ripped through Dummer Township and near the town of Norwood, destroying many properties along its path. Damage may warrant F3 upgrade as some stronger buildings were “completely wrecked”.”</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Witness described the tornado: “immediately the inverted cone was formed and dropped its snakelike apex towards the ground. Once formed the column moved very rapidly….sometimes contracting itself into a dense black tube, and at others expanding into a wide column, while it passed the village it seemed to be lifted from the ground altogether.”</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