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June 26, 1870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Huntingdon &amp; Hungerford Townships, Belleville, Hastings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NE-SW (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?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“Near Belleville, millions of minute toads were seen scattered for several miles immediately after the tornado passed. Fences swept away, trees uprooted and barns unroofed.”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Referred to definitively as a tornado and also as a “hurricane” in the records book referenced. Possible unusual direction of travel.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