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Saturday, June 12, 1847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tabs>
          <w:tab w:val="left" w:pos="1987"/>
        </w:tabs>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 </w:t>
      </w:r>
      <w:r w:rsidDel="00000000" w:rsidR="00000000" w:rsidRPr="00000000">
        <w:rPr>
          <w:rFonts w:ascii="Arial" w:cs="Arial" w:eastAsia="Arial" w:hAnsi="Arial"/>
          <w:sz w:val="28"/>
          <w:szCs w:val="28"/>
          <w:rtl w:val="0"/>
        </w:rPr>
        <w:t xml:space="preserve">North Guelph, Wellington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“tornado”</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Barn unroofed, fences flattened, windows shattered, trees uprooted, crops severely impacted by storm.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which tracked just north of Guelph. Large hail reported with storm which may be the cause of some damage. Storm likely spawned very strong cold front as snow was mentioned to have fallen in the days after.</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